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Module V: One-way Between Groups ANOVA</w:t>
      </w:r>
      <w:bookmarkStart w:id="0" w:name="_GoBack"/>
      <w:bookmarkEnd w:id="0"/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Why an </w:t>
      </w:r>
      <w:r>
        <w:rPr>
          <w:rFonts w:ascii="Tahoma" w:hAnsi="Tahoma" w:cs="Tahoma"/>
          <w:sz w:val="21"/>
          <w:szCs w:val="21"/>
        </w:rPr>
        <w:t>F</w:t>
      </w:r>
      <w:r>
        <w:rPr>
          <w:rFonts w:ascii="Tahoma" w:hAnsi="Tahoma" w:cs="Tahoma"/>
          <w:sz w:val="20"/>
          <w:szCs w:val="20"/>
        </w:rPr>
        <w:t>-test?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Review tests and when to use them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Hypothesis Test Choices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-scores (procedure)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Individual scores compared to overall pop.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Single-sample 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-tests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Sample compared to overall pop.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 xml:space="preserve">Have both a pop. </w:t>
      </w:r>
      <w:proofErr w:type="gramStart"/>
      <w:r>
        <w:rPr>
          <w:rFonts w:ascii="Tahoma" w:hAnsi="Tahoma" w:cs="Tahoma"/>
          <w:sz w:val="20"/>
          <w:szCs w:val="20"/>
        </w:rPr>
        <w:t>mean</w:t>
      </w:r>
      <w:proofErr w:type="gramEnd"/>
      <w:r>
        <w:rPr>
          <w:rFonts w:ascii="Tahoma" w:hAnsi="Tahoma" w:cs="Tahoma"/>
          <w:sz w:val="20"/>
          <w:szCs w:val="20"/>
        </w:rPr>
        <w:t xml:space="preserve"> and standard dev.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Single-sample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Sample compared to overall pop.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 xml:space="preserve">Have only a pop. </w:t>
      </w:r>
      <w:proofErr w:type="gramStart"/>
      <w:r>
        <w:rPr>
          <w:rFonts w:ascii="Tahoma" w:hAnsi="Tahoma" w:cs="Tahoma"/>
          <w:sz w:val="20"/>
          <w:szCs w:val="20"/>
        </w:rPr>
        <w:t>mean</w:t>
      </w:r>
      <w:proofErr w:type="gramEnd"/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Hypothesis Test Choices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Paired-sample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Sample compared to another sample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Samples are dependent on each other (paired; within-groups design)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No population parameters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Hypothesis Test Choices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Independent-sample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Sample compared to another sample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Samples are independent of each other (between-groups design)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No population parameters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 xml:space="preserve">Why an </w:t>
      </w:r>
      <w:r w:rsidRPr="002C13CC">
        <w:rPr>
          <w:rFonts w:ascii="Tahoma" w:hAnsi="Tahoma" w:cs="Tahoma"/>
          <w:b/>
          <w:sz w:val="21"/>
          <w:szCs w:val="21"/>
        </w:rPr>
        <w:t>F</w:t>
      </w:r>
      <w:r w:rsidRPr="002C13CC">
        <w:rPr>
          <w:rFonts w:ascii="Tahoma" w:hAnsi="Tahoma" w:cs="Tahoma"/>
          <w:b/>
          <w:sz w:val="20"/>
          <w:szCs w:val="20"/>
        </w:rPr>
        <w:t>-test?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Tahoma" w:hAnsi="Tahoma" w:cs="Tahoma"/>
          <w:sz w:val="20"/>
          <w:szCs w:val="20"/>
        </w:rPr>
        <w:t>We have more than two groups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 xml:space="preserve">t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-distributions can only compare the differences between two populations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Could do multiple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-tests…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 xml:space="preserve">Multiple </w:t>
      </w:r>
      <w:r w:rsidRPr="002C13CC">
        <w:rPr>
          <w:rFonts w:ascii="Tahoma" w:hAnsi="Tahoma" w:cs="Tahoma"/>
          <w:b/>
          <w:sz w:val="21"/>
          <w:szCs w:val="21"/>
        </w:rPr>
        <w:t>t</w:t>
      </w:r>
      <w:r w:rsidRPr="002C13CC">
        <w:rPr>
          <w:rFonts w:ascii="Tahoma" w:hAnsi="Tahoma" w:cs="Tahoma"/>
          <w:b/>
          <w:sz w:val="20"/>
          <w:szCs w:val="20"/>
        </w:rPr>
        <w:t>-tests inflates alpha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Alpha inflation is </w:t>
      </w:r>
      <w:proofErr w:type="gramStart"/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z w:val="20"/>
          <w:szCs w:val="20"/>
        </w:rPr>
        <w:t>(</w:t>
      </w:r>
      <w:proofErr w:type="gramEnd"/>
      <w:r>
        <w:rPr>
          <w:rFonts w:ascii="Tahoma" w:hAnsi="Tahoma" w:cs="Tahoma"/>
          <w:sz w:val="21"/>
          <w:szCs w:val="21"/>
        </w:rPr>
        <w:t>α</w:t>
      </w:r>
      <w:r>
        <w:rPr>
          <w:rFonts w:ascii="Tahoma" w:hAnsi="Tahoma" w:cs="Tahoma"/>
          <w:sz w:val="20"/>
          <w:szCs w:val="20"/>
        </w:rPr>
        <w:t>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 xml:space="preserve">C </w:t>
      </w:r>
      <w:r>
        <w:rPr>
          <w:rFonts w:ascii="Tahoma" w:hAnsi="Tahoma" w:cs="Tahoma"/>
          <w:sz w:val="20"/>
          <w:szCs w:val="20"/>
        </w:rPr>
        <w:t>is the number of comparisons (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Multiple 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 inflates alpha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Alpha inflation is </w:t>
      </w:r>
      <w:proofErr w:type="gramStart"/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z w:val="20"/>
          <w:szCs w:val="20"/>
        </w:rPr>
        <w:t>(</w:t>
      </w:r>
      <w:proofErr w:type="gramEnd"/>
      <w:r>
        <w:rPr>
          <w:rFonts w:ascii="Tahoma" w:hAnsi="Tahoma" w:cs="Tahoma"/>
          <w:sz w:val="21"/>
          <w:szCs w:val="21"/>
        </w:rPr>
        <w:t>α</w:t>
      </w:r>
      <w:r>
        <w:rPr>
          <w:rFonts w:ascii="Tahoma" w:hAnsi="Tahoma" w:cs="Tahoma"/>
          <w:sz w:val="20"/>
          <w:szCs w:val="20"/>
        </w:rPr>
        <w:t>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 xml:space="preserve">C </w:t>
      </w:r>
      <w:r>
        <w:rPr>
          <w:rFonts w:ascii="Tahoma" w:hAnsi="Tahoma" w:cs="Tahoma"/>
          <w:sz w:val="20"/>
          <w:szCs w:val="20"/>
        </w:rPr>
        <w:t>is the number of comparisons (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if there were 3 groups (compare 2 at a time)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Group X vs. Group Y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Group X vs. Group Z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Group Y vs. Group Z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Alpha (Type I error rate) is 3(0.05) = 0.15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 xml:space="preserve">Multiple </w:t>
      </w:r>
      <w:r w:rsidRPr="002C13CC">
        <w:rPr>
          <w:rFonts w:ascii="Tahoma" w:hAnsi="Tahoma" w:cs="Tahoma"/>
          <w:b/>
          <w:sz w:val="21"/>
          <w:szCs w:val="21"/>
        </w:rPr>
        <w:t>t</w:t>
      </w:r>
      <w:r w:rsidRPr="002C13CC">
        <w:rPr>
          <w:rFonts w:ascii="Tahoma" w:hAnsi="Tahoma" w:cs="Tahoma"/>
          <w:b/>
          <w:sz w:val="20"/>
          <w:szCs w:val="20"/>
        </w:rPr>
        <w:t>-tests inflates alpha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Alpha inflation is </w:t>
      </w:r>
      <w:proofErr w:type="gramStart"/>
      <w:r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z w:val="20"/>
          <w:szCs w:val="20"/>
        </w:rPr>
        <w:t>(</w:t>
      </w:r>
      <w:proofErr w:type="gramEnd"/>
      <w:r>
        <w:rPr>
          <w:rFonts w:ascii="Tahoma" w:hAnsi="Tahoma" w:cs="Tahoma"/>
          <w:sz w:val="21"/>
          <w:szCs w:val="21"/>
        </w:rPr>
        <w:t>α</w:t>
      </w:r>
      <w:r>
        <w:rPr>
          <w:rFonts w:ascii="Tahoma" w:hAnsi="Tahoma" w:cs="Tahoma"/>
          <w:sz w:val="20"/>
          <w:szCs w:val="20"/>
        </w:rPr>
        <w:t>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 xml:space="preserve">C </w:t>
      </w:r>
      <w:r>
        <w:rPr>
          <w:rFonts w:ascii="Tahoma" w:hAnsi="Tahoma" w:cs="Tahoma"/>
          <w:sz w:val="20"/>
          <w:szCs w:val="20"/>
        </w:rPr>
        <w:t>is the number of comparisons (</w:t>
      </w:r>
      <w:r>
        <w:rPr>
          <w:rFonts w:ascii="Tahoma" w:hAnsi="Tahoma" w:cs="Tahoma"/>
          <w:sz w:val="21"/>
          <w:szCs w:val="21"/>
        </w:rPr>
        <w:t>t</w:t>
      </w:r>
      <w:r>
        <w:rPr>
          <w:rFonts w:ascii="Tahoma" w:hAnsi="Tahoma" w:cs="Tahoma"/>
          <w:sz w:val="20"/>
          <w:szCs w:val="20"/>
        </w:rPr>
        <w:t>-tests)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Bonferroni adjustment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α/C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3 comparisons: 0.05/3 = 0.017 for each comparison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This creates overly conservative tests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Better to test comparisons simultaneously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Arial" w:hAnsi="Arial" w:cs="Arial"/>
          <w:b/>
          <w:sz w:val="20"/>
          <w:szCs w:val="20"/>
        </w:rPr>
        <w:t>•</w:t>
      </w:r>
      <w:r w:rsidRPr="002C13CC">
        <w:rPr>
          <w:rFonts w:ascii="Tahoma" w:hAnsi="Tahoma" w:cs="Tahoma"/>
          <w:b/>
          <w:sz w:val="20"/>
          <w:szCs w:val="20"/>
        </w:rPr>
        <w:t xml:space="preserve">Why an </w:t>
      </w:r>
      <w:r w:rsidRPr="002C13CC">
        <w:rPr>
          <w:rFonts w:ascii="Tahoma" w:hAnsi="Tahoma" w:cs="Tahoma"/>
          <w:b/>
          <w:sz w:val="21"/>
          <w:szCs w:val="21"/>
        </w:rPr>
        <w:t>F</w:t>
      </w:r>
      <w:r w:rsidRPr="002C13CC">
        <w:rPr>
          <w:rFonts w:ascii="Tahoma" w:hAnsi="Tahoma" w:cs="Tahoma"/>
          <w:b/>
          <w:sz w:val="20"/>
          <w:szCs w:val="20"/>
        </w:rPr>
        <w:t>-test?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Relationship to </w:t>
      </w:r>
      <w:r>
        <w:rPr>
          <w:rFonts w:ascii="Tahoma" w:hAnsi="Tahoma" w:cs="Tahoma"/>
          <w:sz w:val="21"/>
          <w:szCs w:val="21"/>
        </w:rPr>
        <w:t xml:space="preserve">t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-distributions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 xml:space="preserve">Use </w:t>
      </w:r>
      <w:r w:rsidRPr="002C13CC">
        <w:rPr>
          <w:rFonts w:ascii="Tahoma" w:hAnsi="Tahoma" w:cs="Tahoma"/>
          <w:b/>
          <w:sz w:val="21"/>
          <w:szCs w:val="21"/>
        </w:rPr>
        <w:t>F</w:t>
      </w:r>
      <w:r w:rsidRPr="002C13CC">
        <w:rPr>
          <w:rFonts w:ascii="Tahoma" w:hAnsi="Tahoma" w:cs="Tahoma"/>
          <w:b/>
          <w:sz w:val="20"/>
          <w:szCs w:val="20"/>
        </w:rPr>
        <w:t>-test to compare more than two groups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One-way between groups ANOVA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One-way within groups ANOVA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>One-way between groups ANOVA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Ex. Drug condition (none, placebo, new drug) on pain experienced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1"/>
          <w:szCs w:val="21"/>
        </w:rPr>
        <w:t>F</w:t>
      </w:r>
      <w:r w:rsidRPr="002C13CC">
        <w:rPr>
          <w:rFonts w:ascii="Tahoma" w:hAnsi="Tahoma" w:cs="Tahoma"/>
          <w:b/>
          <w:sz w:val="20"/>
          <w:szCs w:val="20"/>
        </w:rPr>
        <w:t>-test assumptions for between-groups ANOVA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Dependent variable is scale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Participants are randomly selected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Populations are normally distributed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Population diff. b/t means is 0 (</w:t>
      </w:r>
      <w:proofErr w:type="spellStart"/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13"/>
          <w:szCs w:val="13"/>
        </w:rPr>
        <w:t>Mdiff</w:t>
      </w:r>
      <w:proofErr w:type="spellEnd"/>
      <w:r>
        <w:rPr>
          <w:rFonts w:ascii="Tahoma" w:hAnsi="Tahoma" w:cs="Tahoma"/>
          <w:sz w:val="13"/>
          <w:szCs w:val="13"/>
        </w:rPr>
        <w:t xml:space="preserve"> </w:t>
      </w:r>
      <w:r>
        <w:rPr>
          <w:rFonts w:ascii="Tahoma" w:hAnsi="Tahoma" w:cs="Tahoma"/>
          <w:sz w:val="20"/>
          <w:szCs w:val="20"/>
        </w:rPr>
        <w:t>= 0)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Participants experience one and only one IV condition</w:t>
      </w: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8C0393" w:rsidRDefault="008C0393" w:rsidP="008C039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>Population means based on null (</w:t>
      </w:r>
      <w:r w:rsidRPr="002C13CC">
        <w:rPr>
          <w:rFonts w:ascii="Tahoma" w:hAnsi="Tahoma" w:cs="Tahoma"/>
          <w:b/>
          <w:sz w:val="21"/>
          <w:szCs w:val="21"/>
        </w:rPr>
        <w:t xml:space="preserve">μ </w:t>
      </w:r>
      <w:proofErr w:type="spellStart"/>
      <w:r w:rsidRPr="002C13CC">
        <w:rPr>
          <w:rFonts w:ascii="Tahoma" w:hAnsi="Tahoma" w:cs="Tahoma"/>
          <w:b/>
          <w:sz w:val="14"/>
          <w:szCs w:val="14"/>
        </w:rPr>
        <w:t>Mdiff</w:t>
      </w:r>
      <w:proofErr w:type="spellEnd"/>
      <w:r w:rsidRPr="002C13CC">
        <w:rPr>
          <w:rFonts w:ascii="Tahoma" w:hAnsi="Tahoma" w:cs="Tahoma"/>
          <w:b/>
          <w:sz w:val="14"/>
          <w:szCs w:val="14"/>
        </w:rPr>
        <w:t xml:space="preserve"> </w:t>
      </w:r>
      <w:r w:rsidRPr="002C13CC">
        <w:rPr>
          <w:rFonts w:ascii="Tahoma" w:hAnsi="Tahoma" w:cs="Tahoma"/>
          <w:b/>
          <w:sz w:val="20"/>
          <w:szCs w:val="20"/>
        </w:rPr>
        <w:t>= 0)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Ex. Type of drug (none, placebo, new drug) on pain relief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13"/>
          <w:szCs w:val="13"/>
        </w:rPr>
        <w:t>0</w:t>
      </w:r>
      <w:r>
        <w:rPr>
          <w:rFonts w:ascii="Tahoma" w:hAnsi="Tahoma" w:cs="Tahoma"/>
          <w:sz w:val="20"/>
          <w:szCs w:val="20"/>
        </w:rPr>
        <w:t>: No difference in pain between drug conditions; (</w:t>
      </w:r>
      <w:r>
        <w:rPr>
          <w:rFonts w:ascii="Tahoma" w:hAnsi="Tahoma" w:cs="Tahoma"/>
          <w:sz w:val="21"/>
          <w:szCs w:val="21"/>
        </w:rPr>
        <w:t xml:space="preserve">k </w:t>
      </w:r>
      <w:r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sz w:val="21"/>
          <w:szCs w:val="21"/>
        </w:rPr>
        <w:t>k-</w:t>
      </w:r>
      <w:r>
        <w:rPr>
          <w:rFonts w:ascii="Tahoma" w:hAnsi="Tahoma" w:cs="Tahoma"/>
          <w:sz w:val="20"/>
          <w:szCs w:val="20"/>
        </w:rPr>
        <w:t>1])/2 = number of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comparisons</w:t>
      </w:r>
      <w:proofErr w:type="gramEnd"/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None vs. placebo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None vs. new drug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Placebo vs. new drug</w:t>
      </w: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 xml:space="preserve">What is needed for an </w:t>
      </w:r>
      <w:r w:rsidRPr="002C13CC">
        <w:rPr>
          <w:rFonts w:ascii="Tahoma" w:hAnsi="Tahoma" w:cs="Tahoma"/>
          <w:b/>
          <w:sz w:val="21"/>
          <w:szCs w:val="21"/>
        </w:rPr>
        <w:t>F-</w:t>
      </w:r>
      <w:r w:rsidRPr="002C13CC">
        <w:rPr>
          <w:rFonts w:ascii="Tahoma" w:hAnsi="Tahoma" w:cs="Tahoma"/>
          <w:b/>
          <w:sz w:val="20"/>
          <w:szCs w:val="20"/>
        </w:rPr>
        <w:t>test?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Variance between groups (</w:t>
      </w:r>
      <w:proofErr w:type="spellStart"/>
      <w:r>
        <w:rPr>
          <w:rFonts w:ascii="Tahoma" w:hAnsi="Tahoma" w:cs="Tahoma"/>
          <w:sz w:val="21"/>
          <w:szCs w:val="21"/>
        </w:rPr>
        <w:t>MS</w:t>
      </w:r>
      <w:r>
        <w:rPr>
          <w:rFonts w:ascii="Tahoma" w:hAnsi="Tahoma" w:cs="Tahoma"/>
          <w:sz w:val="14"/>
          <w:szCs w:val="14"/>
        </w:rPr>
        <w:t>between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Variance within groups </w:t>
      </w:r>
      <w:r>
        <w:rPr>
          <w:rFonts w:ascii="Tahoma" w:hAnsi="Tahoma" w:cs="Tahoma"/>
          <w:sz w:val="21"/>
          <w:szCs w:val="21"/>
        </w:rPr>
        <w:t>(</w:t>
      </w:r>
      <w:proofErr w:type="spellStart"/>
      <w:r>
        <w:rPr>
          <w:rFonts w:ascii="Tahoma" w:hAnsi="Tahoma" w:cs="Tahoma"/>
          <w:sz w:val="21"/>
          <w:szCs w:val="21"/>
        </w:rPr>
        <w:t>MS</w:t>
      </w:r>
      <w:r>
        <w:rPr>
          <w:rFonts w:ascii="Tahoma" w:hAnsi="Tahoma" w:cs="Tahoma"/>
          <w:sz w:val="14"/>
          <w:szCs w:val="14"/>
        </w:rPr>
        <w:t>within</w:t>
      </w:r>
      <w:proofErr w:type="spellEnd"/>
      <w:r>
        <w:rPr>
          <w:rFonts w:ascii="Tahoma" w:hAnsi="Tahoma" w:cs="Tahoma"/>
          <w:sz w:val="21"/>
          <w:szCs w:val="21"/>
        </w:rPr>
        <w:t>)</w:t>
      </w: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A11" w:rsidRDefault="00A31A11" w:rsidP="00A31A1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C13CC" w:rsidRP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2C13CC">
        <w:rPr>
          <w:rFonts w:ascii="Tahoma" w:hAnsi="Tahoma" w:cs="Tahoma"/>
          <w:b/>
          <w:sz w:val="20"/>
          <w:szCs w:val="20"/>
        </w:rPr>
        <w:t>Analysis of variance (ANOVA) because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Order of subtraction matters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Ex. </w:t>
      </w:r>
      <w:proofErr w:type="spellStart"/>
      <w:r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z w:val="14"/>
          <w:szCs w:val="14"/>
        </w:rPr>
        <w:t>none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= 7, </w:t>
      </w:r>
      <w:proofErr w:type="spellStart"/>
      <w:r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z w:val="14"/>
          <w:szCs w:val="14"/>
        </w:rPr>
        <w:t>placebo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= 5, </w:t>
      </w:r>
      <w:proofErr w:type="spellStart"/>
      <w:r>
        <w:rPr>
          <w:rFonts w:ascii="Tahoma" w:hAnsi="Tahoma" w:cs="Tahoma"/>
          <w:sz w:val="21"/>
          <w:szCs w:val="21"/>
        </w:rPr>
        <w:t>M</w:t>
      </w:r>
      <w:r>
        <w:rPr>
          <w:rFonts w:ascii="Tahoma" w:hAnsi="Tahoma" w:cs="Tahoma"/>
          <w:sz w:val="14"/>
          <w:szCs w:val="14"/>
        </w:rPr>
        <w:t>new</w:t>
      </w:r>
      <w:proofErr w:type="spellEnd"/>
      <w:r>
        <w:rPr>
          <w:rFonts w:ascii="Tahoma" w:hAnsi="Tahoma" w:cs="Tahoma"/>
          <w:sz w:val="14"/>
          <w:szCs w:val="14"/>
        </w:rPr>
        <w:t xml:space="preserve"> drug </w:t>
      </w:r>
      <w:r>
        <w:rPr>
          <w:rFonts w:ascii="Tahoma" w:hAnsi="Tahoma" w:cs="Tahoma"/>
          <w:sz w:val="20"/>
          <w:szCs w:val="20"/>
        </w:rPr>
        <w:t>= 3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>7 – 5 – 3 = -1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>3 – 5 – 7 = -9</w:t>
      </w:r>
    </w:p>
    <w:p w:rsidR="002C13CC" w:rsidRDefault="002C13CC" w:rsidP="002C13CC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>5 – 3 – 7 = -5</w:t>
      </w:r>
    </w:p>
    <w:sectPr w:rsidR="002C13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4C" w:rsidRDefault="00B1064C" w:rsidP="001410FD">
      <w:pPr>
        <w:spacing w:line="240" w:lineRule="auto"/>
      </w:pPr>
      <w:r>
        <w:separator/>
      </w:r>
    </w:p>
  </w:endnote>
  <w:endnote w:type="continuationSeparator" w:id="0">
    <w:p w:rsidR="00B1064C" w:rsidRDefault="00B1064C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4C" w:rsidRDefault="00B1064C" w:rsidP="001410FD">
      <w:pPr>
        <w:spacing w:line="240" w:lineRule="auto"/>
      </w:pPr>
      <w:r>
        <w:separator/>
      </w:r>
    </w:p>
  </w:footnote>
  <w:footnote w:type="continuationSeparator" w:id="0">
    <w:p w:rsidR="00B1064C" w:rsidRDefault="00B1064C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DD5532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B8324E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B6B90"/>
    <w:rsid w:val="001410FD"/>
    <w:rsid w:val="0019605C"/>
    <w:rsid w:val="001C4895"/>
    <w:rsid w:val="001F4298"/>
    <w:rsid w:val="001F49C1"/>
    <w:rsid w:val="001F636A"/>
    <w:rsid w:val="002315F9"/>
    <w:rsid w:val="002B555D"/>
    <w:rsid w:val="002C13CC"/>
    <w:rsid w:val="002D10F0"/>
    <w:rsid w:val="0035632F"/>
    <w:rsid w:val="00390073"/>
    <w:rsid w:val="003C1EAF"/>
    <w:rsid w:val="00407B89"/>
    <w:rsid w:val="004214A9"/>
    <w:rsid w:val="00443B26"/>
    <w:rsid w:val="00447EA2"/>
    <w:rsid w:val="00471486"/>
    <w:rsid w:val="005B2F05"/>
    <w:rsid w:val="00606736"/>
    <w:rsid w:val="006352D0"/>
    <w:rsid w:val="00653C29"/>
    <w:rsid w:val="00657736"/>
    <w:rsid w:val="0067506B"/>
    <w:rsid w:val="00676EA1"/>
    <w:rsid w:val="00715429"/>
    <w:rsid w:val="007339C4"/>
    <w:rsid w:val="00794412"/>
    <w:rsid w:val="00830EC3"/>
    <w:rsid w:val="008503F8"/>
    <w:rsid w:val="00851F0D"/>
    <w:rsid w:val="008C0393"/>
    <w:rsid w:val="00901E17"/>
    <w:rsid w:val="0090653D"/>
    <w:rsid w:val="00935803"/>
    <w:rsid w:val="009702D9"/>
    <w:rsid w:val="009947F9"/>
    <w:rsid w:val="009A073A"/>
    <w:rsid w:val="009A5573"/>
    <w:rsid w:val="009B4A03"/>
    <w:rsid w:val="009B4C4C"/>
    <w:rsid w:val="009D0BB6"/>
    <w:rsid w:val="00A14070"/>
    <w:rsid w:val="00A25E6F"/>
    <w:rsid w:val="00A31A11"/>
    <w:rsid w:val="00AB4FFC"/>
    <w:rsid w:val="00B1064C"/>
    <w:rsid w:val="00B2598B"/>
    <w:rsid w:val="00B76ED2"/>
    <w:rsid w:val="00B8324E"/>
    <w:rsid w:val="00BE2A56"/>
    <w:rsid w:val="00C56CEA"/>
    <w:rsid w:val="00C96EED"/>
    <w:rsid w:val="00DD5532"/>
    <w:rsid w:val="00DF22EE"/>
    <w:rsid w:val="00E00CA2"/>
    <w:rsid w:val="00ED0174"/>
    <w:rsid w:val="00ED455D"/>
    <w:rsid w:val="00F55E7C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893F"/>
  <w15:docId w15:val="{95097BDF-4ADC-47AC-8E5D-95230B3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7</cp:revision>
  <cp:lastPrinted>2015-01-19T19:16:00Z</cp:lastPrinted>
  <dcterms:created xsi:type="dcterms:W3CDTF">2015-10-20T19:14:00Z</dcterms:created>
  <dcterms:modified xsi:type="dcterms:W3CDTF">2019-07-19T20:00:00Z</dcterms:modified>
</cp:coreProperties>
</file>